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86" w:rsidRDefault="008A0586" w:rsidP="00364F39">
      <w:pPr>
        <w:spacing w:before="0" w:beforeAutospacing="0" w:after="160" w:afterAutospacing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A0586" w:rsidRPr="008A0586" w:rsidRDefault="008A0586" w:rsidP="008A0586">
      <w:pPr>
        <w:outlineLvl w:val="5"/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sl-SI"/>
        </w:rPr>
      </w:pPr>
      <w:r w:rsidRPr="008A0586">
        <w:rPr>
          <w:rFonts w:ascii="Segoe UI" w:eastAsia="Times New Roman" w:hAnsi="Segoe UI" w:cs="Segoe UI"/>
          <w:b/>
          <w:bCs/>
          <w:color w:val="993300"/>
          <w:sz w:val="21"/>
          <w:szCs w:val="21"/>
          <w:lang w:eastAsia="sl-SI"/>
        </w:rPr>
        <w:t>POMEMBNO OBVESTILO - SEMINARSKA NALOGA SLOVENCI MED OBEMA VOJNAMA</w:t>
      </w:r>
    </w:p>
    <w:p w:rsidR="008A0586" w:rsidRPr="008A0586" w:rsidRDefault="008A0586" w:rsidP="008A0586">
      <w:pPr>
        <w:rPr>
          <w:rStyle w:val="Hiperpovezava"/>
          <w:rFonts w:ascii="Segoe UI" w:eastAsia="Times New Roman" w:hAnsi="Segoe UI" w:cs="Segoe UI"/>
          <w:sz w:val="23"/>
          <w:szCs w:val="23"/>
          <w:lang w:eastAsia="sl-SI"/>
        </w:rPr>
      </w:pPr>
      <w:r w:rsidRPr="008A0586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Nekatere že zanima, do kdaj boste morali dokončati seminarsko nalogo in kako jo boste oddajali. Nekateri ste izgubili navodila zanjo. Zato nekoliko prilagojena trenutni situaciji dobite </w:t>
      </w:r>
      <w:r>
        <w:rPr>
          <w:rFonts w:ascii="Segoe UI" w:eastAsia="Times New Roman" w:hAnsi="Segoe UI" w:cs="Segoe UI"/>
          <w:b/>
          <w:bCs/>
          <w:color w:val="1A4167"/>
          <w:sz w:val="23"/>
          <w:szCs w:val="23"/>
          <w:lang w:eastAsia="sl-SI"/>
        </w:rPr>
        <w:fldChar w:fldCharType="begin"/>
      </w:r>
      <w:r>
        <w:rPr>
          <w:rFonts w:ascii="Segoe UI" w:eastAsia="Times New Roman" w:hAnsi="Segoe UI" w:cs="Segoe UI"/>
          <w:b/>
          <w:bCs/>
          <w:color w:val="1A4167"/>
          <w:sz w:val="23"/>
          <w:szCs w:val="23"/>
          <w:lang w:eastAsia="sl-SI"/>
        </w:rPr>
        <w:instrText xml:space="preserve"> HYPERLINK "../../../ZGO%209/SLOVENCI%20MED%20OBEMA%20VOJNAMA_seminarska.docx" </w:instrText>
      </w:r>
      <w:r>
        <w:rPr>
          <w:rFonts w:ascii="Segoe UI" w:eastAsia="Times New Roman" w:hAnsi="Segoe UI" w:cs="Segoe UI"/>
          <w:b/>
          <w:bCs/>
          <w:color w:val="1A4167"/>
          <w:sz w:val="23"/>
          <w:szCs w:val="23"/>
          <w:lang w:eastAsia="sl-SI"/>
        </w:rPr>
        <w:fldChar w:fldCharType="separate"/>
      </w:r>
      <w:r w:rsidRPr="008A0586">
        <w:rPr>
          <w:rStyle w:val="Hiperpovezava"/>
          <w:rFonts w:ascii="Segoe UI" w:eastAsia="Times New Roman" w:hAnsi="Segoe UI" w:cs="Segoe UI"/>
          <w:b/>
          <w:bCs/>
          <w:sz w:val="23"/>
          <w:szCs w:val="23"/>
          <w:lang w:eastAsia="sl-SI"/>
        </w:rPr>
        <w:t xml:space="preserve">TUKAJ - SLOVENCI MED OBEMA </w:t>
      </w:r>
      <w:proofErr w:type="spellStart"/>
      <w:r w:rsidRPr="008A0586">
        <w:rPr>
          <w:rStyle w:val="Hiperpovezava"/>
          <w:rFonts w:ascii="Segoe UI" w:eastAsia="Times New Roman" w:hAnsi="Segoe UI" w:cs="Segoe UI"/>
          <w:b/>
          <w:bCs/>
          <w:sz w:val="23"/>
          <w:szCs w:val="23"/>
          <w:lang w:eastAsia="sl-SI"/>
        </w:rPr>
        <w:t>VOJNAMA_seminarska</w:t>
      </w:r>
      <w:proofErr w:type="spellEnd"/>
      <w:r w:rsidRPr="008A0586">
        <w:rPr>
          <w:rStyle w:val="Hiperpovezava"/>
          <w:rFonts w:ascii="Segoe UI" w:eastAsia="Times New Roman" w:hAnsi="Segoe UI" w:cs="Segoe UI"/>
          <w:sz w:val="23"/>
          <w:szCs w:val="23"/>
          <w:lang w:eastAsia="sl-SI"/>
        </w:rPr>
        <w:t>.</w:t>
      </w:r>
    </w:p>
    <w:p w:rsidR="008A0586" w:rsidRPr="008A0586" w:rsidRDefault="008A0586" w:rsidP="008A0586">
      <w:pPr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>
        <w:rPr>
          <w:rFonts w:ascii="Segoe UI" w:eastAsia="Times New Roman" w:hAnsi="Segoe UI" w:cs="Segoe UI"/>
          <w:b/>
          <w:bCs/>
          <w:color w:val="1A4167"/>
          <w:sz w:val="23"/>
          <w:szCs w:val="23"/>
          <w:lang w:eastAsia="sl-SI"/>
        </w:rPr>
        <w:fldChar w:fldCharType="end"/>
      </w:r>
      <w:r w:rsidRPr="008A0586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Obveščam vas, da na računalnik napišite seminarsko nalogo ter mi jo pošljite n</w:t>
      </w:r>
      <w:r w:rsidRPr="008A0586">
        <w:rPr>
          <w:rFonts w:ascii="Segoe UI" w:eastAsia="Times New Roman" w:hAnsi="Segoe UI" w:cs="Segoe UI"/>
          <w:color w:val="993300"/>
          <w:sz w:val="23"/>
          <w:szCs w:val="23"/>
          <w:lang w:eastAsia="sl-SI"/>
        </w:rPr>
        <w:t>a e-naslov barbara.jelenc@ossklm.si ali barb.jelenc@gmail.com</w:t>
      </w:r>
      <w:r w:rsidRPr="008A0586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do </w:t>
      </w:r>
      <w:r w:rsidRPr="008A0586">
        <w:rPr>
          <w:rFonts w:ascii="Segoe UI" w:eastAsia="Times New Roman" w:hAnsi="Segoe UI" w:cs="Segoe UI"/>
          <w:b/>
          <w:bCs/>
          <w:color w:val="993300"/>
          <w:sz w:val="23"/>
          <w:szCs w:val="23"/>
          <w:lang w:eastAsia="sl-SI"/>
        </w:rPr>
        <w:t>10. aprila 2020</w:t>
      </w:r>
      <w:r w:rsidRPr="008A0586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.</w:t>
      </w:r>
    </w:p>
    <w:p w:rsidR="008A0586" w:rsidRPr="008A0586" w:rsidRDefault="008A0586" w:rsidP="008A0586">
      <w:pPr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8A0586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Lep pozdrav in ostanite zdravi!</w:t>
      </w:r>
    </w:p>
    <w:p w:rsidR="008A0586" w:rsidRPr="008A0586" w:rsidRDefault="008A0586" w:rsidP="008A0586">
      <w:pPr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8A0586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Barbara Jelenc</w:t>
      </w:r>
    </w:p>
    <w:p w:rsidR="00364F39" w:rsidRDefault="00364F39" w:rsidP="00364F39">
      <w:pPr>
        <w:spacing w:before="0" w:beforeAutospacing="0" w:after="160" w:afterAutospacing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82F3B">
        <w:rPr>
          <w:rFonts w:ascii="Times New Roman" w:hAnsi="Times New Roman" w:cs="Times New Roman"/>
          <w:b/>
          <w:sz w:val="24"/>
          <w:szCs w:val="24"/>
        </w:rPr>
        <w:t xml:space="preserve">POUK NA DALJAVO,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82F3B">
        <w:rPr>
          <w:rFonts w:ascii="Times New Roman" w:hAnsi="Times New Roman" w:cs="Times New Roman"/>
          <w:b/>
          <w:sz w:val="24"/>
          <w:szCs w:val="24"/>
        </w:rPr>
        <w:t>. TEDEN</w:t>
      </w:r>
    </w:p>
    <w:p w:rsidR="00364F39" w:rsidRPr="00364F39" w:rsidRDefault="00364F39" w:rsidP="00364F39">
      <w:pPr>
        <w:spacing w:before="0" w:beforeAutospacing="0" w:after="160" w:afterAutospacing="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4F39">
        <w:rPr>
          <w:rFonts w:ascii="Times New Roman" w:hAnsi="Times New Roman" w:cs="Times New Roman"/>
          <w:b/>
          <w:color w:val="FF0000"/>
          <w:sz w:val="24"/>
          <w:szCs w:val="24"/>
        </w:rPr>
        <w:t>9. B, C, 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ZGO, 6. 4. –10. 4. 2020</w:t>
      </w:r>
    </w:p>
    <w:p w:rsidR="0000471E" w:rsidRPr="0000471E" w:rsidRDefault="0000471E" w:rsidP="0000471E">
      <w:pPr>
        <w:pStyle w:val="Navadensplet"/>
        <w:shd w:val="clear" w:color="auto" w:fill="FFFFFF"/>
        <w:spacing w:before="0" w:beforeAutospacing="0" w:after="240" w:afterAutospacing="0"/>
        <w:rPr>
          <w:rFonts w:eastAsiaTheme="minorHAnsi"/>
          <w:b/>
          <w:lang w:eastAsia="en-US"/>
        </w:rPr>
      </w:pPr>
      <w:r w:rsidRPr="0000471E">
        <w:rPr>
          <w:rFonts w:eastAsiaTheme="minorHAnsi"/>
          <w:b/>
          <w:lang w:eastAsia="en-US"/>
        </w:rPr>
        <w:t>Pozdravljeni!</w:t>
      </w:r>
    </w:p>
    <w:p w:rsidR="0000471E" w:rsidRDefault="00364F39" w:rsidP="0000471E">
      <w:pPr>
        <w:spacing w:before="0" w:beforeAutospacing="0" w:after="160" w:afterAutospacing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0471E">
        <w:rPr>
          <w:rFonts w:ascii="Times New Roman" w:hAnsi="Times New Roman" w:cs="Times New Roman"/>
          <w:b/>
          <w:sz w:val="24"/>
          <w:szCs w:val="24"/>
        </w:rPr>
        <w:t>V tem tednu boste</w:t>
      </w:r>
      <w:r w:rsidR="0000471E" w:rsidRPr="0000471E">
        <w:rPr>
          <w:rFonts w:ascii="Times New Roman" w:hAnsi="Times New Roman" w:cs="Times New Roman"/>
          <w:b/>
          <w:sz w:val="24"/>
          <w:szCs w:val="24"/>
        </w:rPr>
        <w:t xml:space="preserve"> začeli</w:t>
      </w:r>
      <w:r w:rsidRPr="00004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71E" w:rsidRPr="0000471E">
        <w:rPr>
          <w:rFonts w:ascii="Times New Roman" w:hAnsi="Times New Roman" w:cs="Times New Roman"/>
          <w:b/>
          <w:sz w:val="24"/>
          <w:szCs w:val="24"/>
        </w:rPr>
        <w:t>spoznavati gospodarske spremembe v 20. in 21. stoletju v poglavjih GOSPODARSKE RAZMERE OB ZAČETKU 20. STOLETJA (</w:t>
      </w:r>
      <w:proofErr w:type="spellStart"/>
      <w:r w:rsidR="0000471E" w:rsidRPr="0000471E">
        <w:rPr>
          <w:rFonts w:ascii="Times New Roman" w:hAnsi="Times New Roman" w:cs="Times New Roman"/>
          <w:b/>
          <w:sz w:val="24"/>
          <w:szCs w:val="24"/>
        </w:rPr>
        <w:t>učb</w:t>
      </w:r>
      <w:proofErr w:type="spellEnd"/>
      <w:r w:rsidR="0000471E" w:rsidRPr="0000471E">
        <w:rPr>
          <w:rFonts w:ascii="Times New Roman" w:hAnsi="Times New Roman" w:cs="Times New Roman"/>
          <w:b/>
          <w:sz w:val="24"/>
          <w:szCs w:val="24"/>
        </w:rPr>
        <w:t>., str. 69, 70) Prebrali si boste, zakaj  je  industrializacija  gibalo razvitega sveta; na  primerih  sklepali  o  vplivu  in  posledicah prve svetovne vojne na gospodarstvo; primerjali  primere  kapitalističnega  in socialističnega gospodarskega modela.</w:t>
      </w:r>
    </w:p>
    <w:p w:rsidR="0000471E" w:rsidRPr="0000471E" w:rsidRDefault="0000471E" w:rsidP="0000471E">
      <w:pPr>
        <w:spacing w:before="0" w:beforeAutospacing="0" w:after="160" w:afterAutospacing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uvod si preberite </w:t>
      </w:r>
      <w:r w:rsidRPr="0000471E">
        <w:rPr>
          <w:rFonts w:ascii="Times New Roman" w:hAnsi="Times New Roman" w:cs="Times New Roman"/>
          <w:b/>
          <w:sz w:val="24"/>
          <w:szCs w:val="24"/>
        </w:rPr>
        <w:t>anekdoto o Henryju Fordu:</w:t>
      </w:r>
    </w:p>
    <w:p w:rsidR="0000471E" w:rsidRPr="0000471E" w:rsidRDefault="0000471E" w:rsidP="0000471E">
      <w:pPr>
        <w:rPr>
          <w:i/>
          <w:sz w:val="24"/>
          <w:szCs w:val="24"/>
        </w:rPr>
      </w:pPr>
      <w:r w:rsidRPr="0000471E">
        <w:rPr>
          <w:i/>
          <w:sz w:val="24"/>
          <w:szCs w:val="24"/>
        </w:rPr>
        <w:t xml:space="preserve">»Ko so večji časopisi v ZDA 1. oktobra 1908 objavili celostranski oglas za novi avtomobil, so se na obrazih bralcev zagotovo narisali nasmeški. V oglasu je podjetje Ford Motor </w:t>
      </w:r>
      <w:proofErr w:type="spellStart"/>
      <w:r w:rsidRPr="0000471E">
        <w:rPr>
          <w:i/>
          <w:sz w:val="24"/>
          <w:szCs w:val="24"/>
        </w:rPr>
        <w:t>Company</w:t>
      </w:r>
      <w:proofErr w:type="spellEnd"/>
      <w:r w:rsidRPr="0000471E">
        <w:rPr>
          <w:i/>
          <w:sz w:val="24"/>
          <w:szCs w:val="24"/>
        </w:rPr>
        <w:t xml:space="preserve"> predstavilo avtomobil, ki ni bil samo »močan, hiter in vzdržljiv«, temveč tudi tako poceni, da »bo lahko vsak, ki ima dokaj dobre prihodke, postal lastnik tega avtomobila«.« </w:t>
      </w:r>
      <w:r w:rsidRPr="001C76B3">
        <w:rPr>
          <w:sz w:val="20"/>
          <w:szCs w:val="20"/>
        </w:rPr>
        <w:t xml:space="preserve">(Revija </w:t>
      </w:r>
      <w:proofErr w:type="spellStart"/>
      <w:r w:rsidRPr="001C76B3">
        <w:rPr>
          <w:sz w:val="20"/>
          <w:szCs w:val="20"/>
        </w:rPr>
        <w:t>History</w:t>
      </w:r>
      <w:proofErr w:type="spellEnd"/>
      <w:r w:rsidRPr="001C76B3">
        <w:rPr>
          <w:sz w:val="20"/>
          <w:szCs w:val="20"/>
        </w:rPr>
        <w:t xml:space="preserve"> 18/2013)</w:t>
      </w:r>
    </w:p>
    <w:p w:rsidR="0000471E" w:rsidRPr="001C76B3" w:rsidRDefault="0000471E" w:rsidP="0000471E">
      <w:pPr>
        <w:rPr>
          <w:sz w:val="20"/>
          <w:szCs w:val="20"/>
        </w:rPr>
      </w:pPr>
      <w:r w:rsidRPr="0000471E">
        <w:rPr>
          <w:i/>
          <w:sz w:val="24"/>
          <w:szCs w:val="24"/>
        </w:rPr>
        <w:t xml:space="preserve">»Henry Ford je umrl 7. aprila 1947 star 83 let. Več kot 50 let po smrti ga je leta 1999 revija </w:t>
      </w:r>
      <w:proofErr w:type="spellStart"/>
      <w:r w:rsidRPr="0000471E">
        <w:rPr>
          <w:i/>
          <w:sz w:val="24"/>
          <w:szCs w:val="24"/>
        </w:rPr>
        <w:t>Forbes</w:t>
      </w:r>
      <w:proofErr w:type="spellEnd"/>
      <w:r w:rsidRPr="0000471E">
        <w:rPr>
          <w:i/>
          <w:sz w:val="24"/>
          <w:szCs w:val="24"/>
        </w:rPr>
        <w:t xml:space="preserve"> poimenovala za »Poslovneža stoletja«, leta 2012 pa so ga v dokumentarnem filmu omrežja </w:t>
      </w:r>
      <w:proofErr w:type="spellStart"/>
      <w:r w:rsidRPr="0000471E">
        <w:rPr>
          <w:i/>
          <w:sz w:val="24"/>
          <w:szCs w:val="24"/>
        </w:rPr>
        <w:t>History</w:t>
      </w:r>
      <w:proofErr w:type="spellEnd"/>
      <w:r w:rsidRPr="0000471E">
        <w:rPr>
          <w:i/>
          <w:sz w:val="24"/>
          <w:szCs w:val="24"/>
        </w:rPr>
        <w:t xml:space="preserve"> </w:t>
      </w:r>
      <w:proofErr w:type="spellStart"/>
      <w:r w:rsidRPr="0000471E">
        <w:rPr>
          <w:i/>
          <w:sz w:val="24"/>
          <w:szCs w:val="24"/>
        </w:rPr>
        <w:t>Channel</w:t>
      </w:r>
      <w:proofErr w:type="spellEnd"/>
      <w:r w:rsidRPr="0000471E">
        <w:rPr>
          <w:i/>
          <w:sz w:val="24"/>
          <w:szCs w:val="24"/>
        </w:rPr>
        <w:t xml:space="preserve"> predstavili kot »človeka, ki je zgradil Ameriko«.« </w:t>
      </w:r>
      <w:r w:rsidRPr="001C76B3">
        <w:rPr>
          <w:sz w:val="20"/>
          <w:szCs w:val="20"/>
        </w:rPr>
        <w:t>(</w:t>
      </w:r>
      <w:proofErr w:type="spellStart"/>
      <w:r w:rsidRPr="001C76B3">
        <w:rPr>
          <w:sz w:val="20"/>
          <w:szCs w:val="20"/>
        </w:rPr>
        <w:t>FordMagazin</w:t>
      </w:r>
      <w:proofErr w:type="spellEnd"/>
      <w:r w:rsidRPr="001C76B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str. 13, </w:t>
      </w:r>
      <w:r w:rsidRPr="001C76B3">
        <w:rPr>
          <w:sz w:val="20"/>
          <w:szCs w:val="20"/>
        </w:rPr>
        <w:t>september 2013).</w:t>
      </w:r>
    </w:p>
    <w:p w:rsidR="0000471E" w:rsidRDefault="0000471E" w:rsidP="0000471E">
      <w:pPr>
        <w:pStyle w:val="Navadensplet"/>
        <w:shd w:val="clear" w:color="auto" w:fill="FFFFFF"/>
        <w:spacing w:before="0" w:beforeAutospacing="0" w:after="240" w:afterAutospacing="0"/>
        <w:rPr>
          <w:rFonts w:eastAsiaTheme="minorHAnsi"/>
          <w:b/>
          <w:lang w:eastAsia="en-US"/>
        </w:rPr>
      </w:pPr>
      <w:r w:rsidRPr="0000471E">
        <w:rPr>
          <w:rFonts w:eastAsiaTheme="minorHAnsi"/>
          <w:b/>
          <w:lang w:eastAsia="en-US"/>
        </w:rPr>
        <w:t xml:space="preserve">Pomislite, s čim je Henry Ford vplival na razvoj industrije v 20. stoletju ter iz katerih razlogov ga je revija </w:t>
      </w:r>
      <w:proofErr w:type="spellStart"/>
      <w:r w:rsidRPr="0000471E">
        <w:rPr>
          <w:rFonts w:eastAsiaTheme="minorHAnsi"/>
          <w:b/>
          <w:lang w:eastAsia="en-US"/>
        </w:rPr>
        <w:t>Forbes</w:t>
      </w:r>
      <w:proofErr w:type="spellEnd"/>
      <w:r w:rsidRPr="0000471E">
        <w:rPr>
          <w:rFonts w:eastAsiaTheme="minorHAnsi"/>
          <w:b/>
          <w:lang w:eastAsia="en-US"/>
        </w:rPr>
        <w:t xml:space="preserve"> poimenovala za poslovneža stoletja.</w:t>
      </w:r>
    </w:p>
    <w:p w:rsidR="0000471E" w:rsidRPr="00B76911" w:rsidRDefault="00B76911" w:rsidP="0000471E">
      <w:pPr>
        <w:pStyle w:val="Navadensplet"/>
        <w:shd w:val="clear" w:color="auto" w:fill="FFFFFF"/>
        <w:spacing w:before="0" w:beforeAutospacing="0" w:after="240" w:afterAutospacing="0"/>
        <w:rPr>
          <w:rStyle w:val="Hiperpovezava"/>
          <w:rFonts w:eastAsiaTheme="minorHAnsi"/>
          <w:b/>
          <w:lang w:eastAsia="en-US"/>
        </w:rPr>
      </w:pPr>
      <w:r w:rsidRPr="00B76911">
        <w:rPr>
          <w:rFonts w:ascii="Segoe UI" w:eastAsiaTheme="minorHAnsi" w:hAnsi="Segoe UI" w:cs="Segoe UI"/>
          <w:color w:val="555555"/>
          <w:sz w:val="23"/>
          <w:szCs w:val="23"/>
          <w:shd w:val="clear" w:color="auto" w:fill="FFFFFF"/>
          <w:lang w:eastAsia="en-US"/>
        </w:rPr>
        <w:t>Poglej si še posnetek o njem v angleškem jeziku </w:t>
      </w:r>
      <w:r>
        <w:rPr>
          <w:rFonts w:ascii="Segoe UI" w:eastAsiaTheme="minorHAnsi" w:hAnsi="Segoe UI" w:cs="Segoe UI"/>
          <w:b/>
          <w:bCs/>
          <w:color w:val="1A4167"/>
          <w:sz w:val="23"/>
          <w:szCs w:val="23"/>
          <w:shd w:val="clear" w:color="auto" w:fill="FFFFFF"/>
          <w:lang w:eastAsia="en-US"/>
        </w:rPr>
        <w:fldChar w:fldCharType="begin"/>
      </w:r>
      <w:r>
        <w:rPr>
          <w:rFonts w:ascii="Segoe UI" w:eastAsiaTheme="minorHAnsi" w:hAnsi="Segoe UI" w:cs="Segoe UI"/>
          <w:b/>
          <w:bCs/>
          <w:color w:val="1A4167"/>
          <w:sz w:val="23"/>
          <w:szCs w:val="23"/>
          <w:shd w:val="clear" w:color="auto" w:fill="FFFFFF"/>
          <w:lang w:eastAsia="en-US"/>
        </w:rPr>
        <w:instrText xml:space="preserve"> HYPERLINK "https://www.youtube.com/watch?v=gglrbduPbQ0" </w:instrText>
      </w:r>
      <w:r>
        <w:rPr>
          <w:rFonts w:ascii="Segoe UI" w:eastAsiaTheme="minorHAnsi" w:hAnsi="Segoe UI" w:cs="Segoe UI"/>
          <w:b/>
          <w:bCs/>
          <w:color w:val="1A4167"/>
          <w:sz w:val="23"/>
          <w:szCs w:val="23"/>
          <w:shd w:val="clear" w:color="auto" w:fill="FFFFFF"/>
          <w:lang w:eastAsia="en-US"/>
        </w:rPr>
      </w:r>
      <w:r>
        <w:rPr>
          <w:rFonts w:ascii="Segoe UI" w:eastAsiaTheme="minorHAnsi" w:hAnsi="Segoe UI" w:cs="Segoe UI"/>
          <w:b/>
          <w:bCs/>
          <w:color w:val="1A4167"/>
          <w:sz w:val="23"/>
          <w:szCs w:val="23"/>
          <w:shd w:val="clear" w:color="auto" w:fill="FFFFFF"/>
          <w:lang w:eastAsia="en-US"/>
        </w:rPr>
        <w:fldChar w:fldCharType="separate"/>
      </w:r>
      <w:r w:rsidRPr="00B76911">
        <w:rPr>
          <w:rStyle w:val="Hiperpovezava"/>
          <w:rFonts w:ascii="Segoe UI" w:eastAsiaTheme="minorHAnsi" w:hAnsi="Segoe UI" w:cs="Segoe UI"/>
          <w:b/>
          <w:bCs/>
          <w:sz w:val="23"/>
          <w:szCs w:val="23"/>
          <w:shd w:val="clear" w:color="auto" w:fill="FFFFFF"/>
          <w:lang w:eastAsia="en-US"/>
        </w:rPr>
        <w:t>Zgodovina izdelave</w:t>
      </w:r>
      <w:bookmarkStart w:id="0" w:name="_GoBack"/>
      <w:bookmarkEnd w:id="0"/>
      <w:r w:rsidRPr="00B76911">
        <w:rPr>
          <w:rStyle w:val="Hiperpovezava"/>
          <w:rFonts w:ascii="Segoe UI" w:eastAsiaTheme="minorHAnsi" w:hAnsi="Segoe UI" w:cs="Segoe UI"/>
          <w:b/>
          <w:bCs/>
          <w:sz w:val="23"/>
          <w:szCs w:val="23"/>
          <w:shd w:val="clear" w:color="auto" w:fill="FFFFFF"/>
          <w:lang w:eastAsia="en-US"/>
        </w:rPr>
        <w:t xml:space="preserve"> </w:t>
      </w:r>
      <w:r w:rsidRPr="00B76911">
        <w:rPr>
          <w:rStyle w:val="Hiperpovezava"/>
          <w:rFonts w:ascii="Segoe UI" w:eastAsiaTheme="minorHAnsi" w:hAnsi="Segoe UI" w:cs="Segoe UI"/>
          <w:b/>
          <w:bCs/>
          <w:sz w:val="23"/>
          <w:szCs w:val="23"/>
          <w:shd w:val="clear" w:color="auto" w:fill="FFFFFF"/>
          <w:lang w:eastAsia="en-US"/>
        </w:rPr>
        <w:t>FORD Modela T</w:t>
      </w:r>
    </w:p>
    <w:p w:rsidR="00D32016" w:rsidRDefault="00B76911" w:rsidP="00004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color w:val="1A4167"/>
          <w:sz w:val="23"/>
          <w:szCs w:val="23"/>
          <w:shd w:val="clear" w:color="auto" w:fill="FFFFFF"/>
        </w:rPr>
        <w:fldChar w:fldCharType="end"/>
      </w:r>
      <w:r w:rsidR="0000471E">
        <w:rPr>
          <w:rFonts w:ascii="Times New Roman" w:hAnsi="Times New Roman" w:cs="Times New Roman"/>
          <w:sz w:val="24"/>
          <w:szCs w:val="24"/>
        </w:rPr>
        <w:t>O</w:t>
      </w:r>
      <w:r w:rsidR="0000471E" w:rsidRPr="005750D3">
        <w:rPr>
          <w:rFonts w:ascii="Times New Roman" w:hAnsi="Times New Roman" w:cs="Times New Roman"/>
          <w:sz w:val="24"/>
          <w:szCs w:val="24"/>
        </w:rPr>
        <w:t xml:space="preserve">b slikovnem in pisnem gradivu v </w:t>
      </w:r>
      <w:r w:rsidR="0000471E">
        <w:rPr>
          <w:rFonts w:ascii="Times New Roman" w:hAnsi="Times New Roman" w:cs="Times New Roman"/>
          <w:sz w:val="24"/>
          <w:szCs w:val="24"/>
        </w:rPr>
        <w:t>učbeniku, str. 69-70</w:t>
      </w:r>
      <w:r w:rsidR="00D32016">
        <w:rPr>
          <w:rFonts w:ascii="Times New Roman" w:hAnsi="Times New Roman" w:cs="Times New Roman"/>
          <w:sz w:val="24"/>
          <w:szCs w:val="24"/>
        </w:rPr>
        <w:t>,</w:t>
      </w:r>
      <w:r w:rsidR="0000471E">
        <w:rPr>
          <w:rFonts w:ascii="Times New Roman" w:hAnsi="Times New Roman" w:cs="Times New Roman"/>
          <w:sz w:val="24"/>
          <w:szCs w:val="24"/>
        </w:rPr>
        <w:t xml:space="preserve"> </w:t>
      </w:r>
      <w:r w:rsidR="00D32016">
        <w:rPr>
          <w:rFonts w:ascii="Times New Roman" w:hAnsi="Times New Roman" w:cs="Times New Roman"/>
          <w:sz w:val="24"/>
          <w:szCs w:val="24"/>
        </w:rPr>
        <w:t>v zvezek</w:t>
      </w:r>
      <w:r w:rsidR="0000471E">
        <w:rPr>
          <w:rFonts w:ascii="Times New Roman" w:hAnsi="Times New Roman" w:cs="Times New Roman"/>
          <w:sz w:val="24"/>
          <w:szCs w:val="24"/>
        </w:rPr>
        <w:t xml:space="preserve"> zapiš</w:t>
      </w:r>
      <w:r w:rsidR="00D32016">
        <w:rPr>
          <w:rFonts w:ascii="Times New Roman" w:hAnsi="Times New Roman" w:cs="Times New Roman"/>
          <w:sz w:val="24"/>
          <w:szCs w:val="24"/>
        </w:rPr>
        <w:t>i</w:t>
      </w:r>
      <w:r w:rsidR="0000471E">
        <w:rPr>
          <w:rFonts w:ascii="Times New Roman" w:hAnsi="Times New Roman" w:cs="Times New Roman"/>
          <w:sz w:val="24"/>
          <w:szCs w:val="24"/>
        </w:rPr>
        <w:t xml:space="preserve"> </w:t>
      </w:r>
      <w:r w:rsidR="00D32016">
        <w:rPr>
          <w:rFonts w:ascii="Times New Roman" w:hAnsi="Times New Roman" w:cs="Times New Roman"/>
          <w:sz w:val="24"/>
          <w:szCs w:val="24"/>
        </w:rPr>
        <w:t xml:space="preserve">naslov </w:t>
      </w:r>
    </w:p>
    <w:p w:rsidR="00D32016" w:rsidRDefault="00D32016" w:rsidP="00D32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00471E">
        <w:rPr>
          <w:rFonts w:ascii="Times New Roman" w:hAnsi="Times New Roman" w:cs="Times New Roman"/>
          <w:b/>
          <w:sz w:val="24"/>
          <w:szCs w:val="24"/>
        </w:rPr>
        <w:t>ospodarske spremembe v 20. in 21. stoletju</w:t>
      </w:r>
    </w:p>
    <w:p w:rsidR="00D32016" w:rsidRDefault="00D32016" w:rsidP="00D32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1E">
        <w:rPr>
          <w:rFonts w:ascii="Times New Roman" w:hAnsi="Times New Roman" w:cs="Times New Roman"/>
          <w:b/>
          <w:sz w:val="24"/>
          <w:szCs w:val="24"/>
        </w:rPr>
        <w:t>GOSPODARSKE RAZMERE OB ZAČETKU 20. STOLETJA</w:t>
      </w:r>
    </w:p>
    <w:p w:rsidR="00D32016" w:rsidRPr="00D32016" w:rsidRDefault="00D32016" w:rsidP="00D32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(UČB., str. 69, 70 in DZ, str. 49)</w:t>
      </w:r>
    </w:p>
    <w:p w:rsidR="0000471E" w:rsidRPr="005750D3" w:rsidRDefault="00D32016" w:rsidP="00004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 </w:t>
      </w:r>
      <w:r w:rsidR="0000471E">
        <w:rPr>
          <w:rFonts w:ascii="Times New Roman" w:hAnsi="Times New Roman" w:cs="Times New Roman"/>
          <w:sz w:val="24"/>
          <w:szCs w:val="24"/>
        </w:rPr>
        <w:t>povze</w:t>
      </w:r>
      <w:r>
        <w:rPr>
          <w:rFonts w:ascii="Times New Roman" w:hAnsi="Times New Roman" w:cs="Times New Roman"/>
          <w:sz w:val="24"/>
          <w:szCs w:val="24"/>
        </w:rPr>
        <w:t>mi naslednje</w:t>
      </w:r>
      <w:r w:rsidR="0000471E">
        <w:rPr>
          <w:rFonts w:ascii="Times New Roman" w:hAnsi="Times New Roman" w:cs="Times New Roman"/>
          <w:sz w:val="24"/>
          <w:szCs w:val="24"/>
        </w:rPr>
        <w:t xml:space="preserve"> tem</w:t>
      </w:r>
      <w:r>
        <w:rPr>
          <w:rFonts w:ascii="Times New Roman" w:hAnsi="Times New Roman" w:cs="Times New Roman"/>
          <w:sz w:val="24"/>
          <w:szCs w:val="24"/>
        </w:rPr>
        <w:t>e</w:t>
      </w:r>
      <w:r w:rsidR="0000471E" w:rsidRPr="005750D3">
        <w:rPr>
          <w:rFonts w:ascii="Times New Roman" w:hAnsi="Times New Roman" w:cs="Times New Roman"/>
          <w:sz w:val="24"/>
          <w:szCs w:val="24"/>
        </w:rPr>
        <w:t>:</w:t>
      </w:r>
    </w:p>
    <w:p w:rsidR="0000471E" w:rsidRDefault="0000471E" w:rsidP="0000471E">
      <w:pPr>
        <w:numPr>
          <w:ilvl w:val="0"/>
          <w:numId w:val="3"/>
        </w:num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INDUSTRIALIZACIJA KOT GIBALO SVETA</w:t>
      </w:r>
    </w:p>
    <w:p w:rsidR="0000471E" w:rsidRDefault="0000471E" w:rsidP="0000471E">
      <w:pPr>
        <w:numPr>
          <w:ilvl w:val="0"/>
          <w:numId w:val="3"/>
        </w:num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PRVA SVETOVNA VOJNA VPLIVALA NA GOSPODARSTVO</w:t>
      </w:r>
    </w:p>
    <w:p w:rsidR="0000471E" w:rsidRDefault="0000471E" w:rsidP="0000471E">
      <w:pPr>
        <w:numPr>
          <w:ilvl w:val="0"/>
          <w:numId w:val="3"/>
        </w:num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GOSPODARSTVO PO PRVI SVETOVNI VOJNI</w:t>
      </w:r>
    </w:p>
    <w:p w:rsidR="00D32016" w:rsidRDefault="0000471E" w:rsidP="00D32016">
      <w:pPr>
        <w:numPr>
          <w:ilvl w:val="0"/>
          <w:numId w:val="3"/>
        </w:num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KAPITALISTIČNO IN KOMUNISTIČNO GOSPODARSTVO</w:t>
      </w:r>
    </w:p>
    <w:p w:rsidR="0000471E" w:rsidRDefault="00D32016" w:rsidP="00D32016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32016">
        <w:rPr>
          <w:rFonts w:ascii="Times New Roman" w:hAnsi="Times New Roman" w:cs="Times New Roman"/>
          <w:sz w:val="24"/>
          <w:szCs w:val="24"/>
        </w:rPr>
        <w:t>v obliki miselnega vzorca ali kot zapis po alinejah.</w:t>
      </w:r>
    </w:p>
    <w:p w:rsidR="00283627" w:rsidRPr="00D32016" w:rsidRDefault="00283627" w:rsidP="00D32016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rešite v DZ na str. 49 </w:t>
      </w:r>
      <w:proofErr w:type="spellStart"/>
      <w:r>
        <w:rPr>
          <w:rFonts w:ascii="Times New Roman" w:hAnsi="Times New Roman" w:cs="Times New Roman"/>
          <w:sz w:val="24"/>
          <w:szCs w:val="24"/>
        </w:rPr>
        <w:t>nal</w:t>
      </w:r>
      <w:proofErr w:type="spellEnd"/>
      <w:r>
        <w:rPr>
          <w:rFonts w:ascii="Times New Roman" w:hAnsi="Times New Roman" w:cs="Times New Roman"/>
          <w:sz w:val="24"/>
          <w:szCs w:val="24"/>
        </w:rPr>
        <w:t>. 1.–4.</w:t>
      </w:r>
    </w:p>
    <w:p w:rsidR="0000471E" w:rsidRDefault="0000471E" w:rsidP="0000471E">
      <w:pPr>
        <w:pStyle w:val="Navadensplet"/>
        <w:shd w:val="clear" w:color="auto" w:fill="FFFFFF"/>
        <w:spacing w:before="0" w:beforeAutospacing="0" w:after="240" w:afterAutospacing="0"/>
        <w:rPr>
          <w:rFonts w:eastAsiaTheme="minorHAnsi"/>
          <w:b/>
          <w:lang w:eastAsia="en-US"/>
        </w:rPr>
      </w:pPr>
    </w:p>
    <w:p w:rsidR="00D32016" w:rsidRDefault="00D32016" w:rsidP="0000471E">
      <w:pPr>
        <w:pStyle w:val="Navadensplet"/>
        <w:shd w:val="clear" w:color="auto" w:fill="FFFFFF"/>
        <w:spacing w:before="0" w:beforeAutospacing="0" w:after="240" w:afterAutospacing="0"/>
        <w:rPr>
          <w:rFonts w:eastAsiaTheme="minorHAnsi"/>
          <w:b/>
          <w:lang w:eastAsia="en-US"/>
        </w:rPr>
      </w:pPr>
    </w:p>
    <w:p w:rsidR="00D32016" w:rsidRPr="00782F3B" w:rsidRDefault="00D32016" w:rsidP="00D32016">
      <w:pPr>
        <w:pStyle w:val="Navadensplet"/>
        <w:shd w:val="clear" w:color="auto" w:fill="FFFFFF"/>
        <w:spacing w:before="0" w:beforeAutospacing="0" w:after="240" w:afterAutospacing="0"/>
        <w:rPr>
          <w:b/>
          <w:bCs/>
          <w:color w:val="555555"/>
        </w:rPr>
      </w:pPr>
      <w:r w:rsidRPr="00782F3B">
        <w:rPr>
          <w:b/>
          <w:bCs/>
          <w:color w:val="555555"/>
        </w:rPr>
        <w:t>Rešitve so na povezavi </w:t>
      </w:r>
      <w:hyperlink r:id="rId5" w:history="1">
        <w:r w:rsidR="008A0586" w:rsidRPr="008A0586">
          <w:rPr>
            <w:rStyle w:val="Hiperpovezava"/>
            <w:b/>
            <w:bCs/>
          </w:rPr>
          <w:t>RP 9 DZ 2014 resitve.pdf</w:t>
        </w:r>
      </w:hyperlink>
      <w:r w:rsidR="008A0586">
        <w:rPr>
          <w:b/>
          <w:bCs/>
          <w:color w:val="555555"/>
        </w:rPr>
        <w:t xml:space="preserve"> </w:t>
      </w:r>
      <w:r>
        <w:rPr>
          <w:b/>
          <w:bCs/>
          <w:color w:val="555555"/>
        </w:rPr>
        <w:t>(str. 49</w:t>
      </w:r>
      <w:r w:rsidRPr="00782F3B">
        <w:rPr>
          <w:b/>
          <w:bCs/>
          <w:color w:val="555555"/>
        </w:rPr>
        <w:t>).</w:t>
      </w:r>
    </w:p>
    <w:p w:rsidR="00283627" w:rsidRPr="000C175C" w:rsidRDefault="00283627" w:rsidP="0028362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C175C">
        <w:rPr>
          <w:rFonts w:ascii="Times New Roman" w:hAnsi="Times New Roman" w:cs="Times New Roman"/>
          <w:sz w:val="24"/>
          <w:szCs w:val="24"/>
        </w:rPr>
        <w:t>V pomoč prilagam tudi PPT predstavitev poglavja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3627">
        <w:rPr>
          <w:rFonts w:ascii="Times New Roman" w:hAnsi="Times New Roman" w:cs="Times New Roman"/>
          <w:sz w:val="24"/>
          <w:szCs w:val="24"/>
        </w:rPr>
        <w:t xml:space="preserve">23. Gospodarske razmere ob </w:t>
      </w:r>
      <w:proofErr w:type="spellStart"/>
      <w:r w:rsidRPr="00283627">
        <w:rPr>
          <w:rFonts w:ascii="Times New Roman" w:hAnsi="Times New Roman" w:cs="Times New Roman"/>
          <w:sz w:val="24"/>
          <w:szCs w:val="24"/>
        </w:rPr>
        <w:t>zacetku</w:t>
      </w:r>
      <w:proofErr w:type="spellEnd"/>
      <w:r w:rsidRPr="00283627">
        <w:rPr>
          <w:rFonts w:ascii="Times New Roman" w:hAnsi="Times New Roman" w:cs="Times New Roman"/>
          <w:sz w:val="24"/>
          <w:szCs w:val="24"/>
        </w:rPr>
        <w:t xml:space="preserve"> 20. stoletja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175C">
        <w:rPr>
          <w:rFonts w:ascii="Times New Roman" w:hAnsi="Times New Roman" w:cs="Times New Roman"/>
          <w:sz w:val="24"/>
          <w:szCs w:val="24"/>
        </w:rPr>
        <w:t>.</w:t>
      </w:r>
    </w:p>
    <w:p w:rsidR="00D32016" w:rsidRPr="0000471E" w:rsidRDefault="00D32016" w:rsidP="0000471E">
      <w:pPr>
        <w:pStyle w:val="Navadensplet"/>
        <w:shd w:val="clear" w:color="auto" w:fill="FFFFFF"/>
        <w:spacing w:before="0" w:beforeAutospacing="0" w:after="240" w:afterAutospacing="0"/>
        <w:rPr>
          <w:rFonts w:eastAsiaTheme="minorHAnsi"/>
          <w:b/>
          <w:lang w:eastAsia="en-US"/>
        </w:rPr>
      </w:pPr>
    </w:p>
    <w:p w:rsidR="0000471E" w:rsidRPr="0000471E" w:rsidRDefault="0000471E" w:rsidP="0000471E">
      <w:pPr>
        <w:spacing w:before="0" w:beforeAutospacing="0" w:after="160" w:afterAutospacing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0471E" w:rsidRPr="0000471E" w:rsidRDefault="0000471E" w:rsidP="0000471E">
      <w:pPr>
        <w:spacing w:before="0" w:beforeAutospacing="0" w:after="160" w:afterAutospacing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04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27A" w:rsidRDefault="00AB127A"/>
    <w:sectPr w:rsidR="00AB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5A03"/>
    <w:multiLevelType w:val="hybridMultilevel"/>
    <w:tmpl w:val="7A8E0ADC"/>
    <w:lvl w:ilvl="0" w:tplc="B434BB2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0721"/>
    <w:multiLevelType w:val="hybridMultilevel"/>
    <w:tmpl w:val="39F03458"/>
    <w:lvl w:ilvl="0" w:tplc="ECE8382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901D77"/>
    <w:multiLevelType w:val="hybridMultilevel"/>
    <w:tmpl w:val="05BA164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39"/>
    <w:rsid w:val="0000471E"/>
    <w:rsid w:val="00283627"/>
    <w:rsid w:val="00364F39"/>
    <w:rsid w:val="008A0586"/>
    <w:rsid w:val="00AB127A"/>
    <w:rsid w:val="00B76911"/>
    <w:rsid w:val="00D3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8651C-B0C2-4990-99DF-CF74AACE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4F39"/>
    <w:pPr>
      <w:spacing w:before="100" w:beforeAutospacing="1" w:after="100" w:afterAutospacing="1" w:line="240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0471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0471E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D3201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A0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RP%209%20DZ%202014%20resitv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Jelenc</dc:creator>
  <cp:keywords/>
  <dc:description/>
  <cp:lastModifiedBy>Janko Jelenc</cp:lastModifiedBy>
  <cp:revision>4</cp:revision>
  <dcterms:created xsi:type="dcterms:W3CDTF">2020-04-05T21:27:00Z</dcterms:created>
  <dcterms:modified xsi:type="dcterms:W3CDTF">2020-04-13T18:20:00Z</dcterms:modified>
</cp:coreProperties>
</file>