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0D" w:rsidRDefault="00847B0D" w:rsidP="00847B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Zapis v zvezek: </w:t>
      </w:r>
    </w:p>
    <w:p w:rsidR="00847B0D" w:rsidRDefault="00847B0D" w:rsidP="00847B0D">
      <w:pPr>
        <w:rPr>
          <w:rFonts w:ascii="Century Gothic" w:hAnsi="Century Gothic"/>
        </w:rPr>
      </w:pPr>
    </w:p>
    <w:p w:rsidR="00847B0D" w:rsidRDefault="00847B0D" w:rsidP="00847B0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AGREGATNA STANJA SNOVI</w:t>
      </w:r>
    </w:p>
    <w:p w:rsidR="00847B0D" w:rsidRDefault="00847B0D" w:rsidP="00847B0D">
      <w:pPr>
        <w:jc w:val="center"/>
        <w:rPr>
          <w:rFonts w:ascii="Century Gothic" w:hAnsi="Century Gothic"/>
          <w:b/>
        </w:rPr>
      </w:pPr>
    </w:p>
    <w:p w:rsidR="00847B0D" w:rsidRDefault="00847B0D" w:rsidP="00847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Snovi so lahko v </w:t>
      </w:r>
      <w:r>
        <w:rPr>
          <w:rFonts w:ascii="Century Gothic" w:hAnsi="Century Gothic"/>
          <w:b/>
        </w:rPr>
        <w:t>trdnem, tekočem (kapljevinastem) in plinastem agregatnem stanju.</w:t>
      </w:r>
    </w:p>
    <w:p w:rsidR="00847B0D" w:rsidRDefault="00847B0D" w:rsidP="00847B0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Voda je snov, ki je v naravi v vseh treh agregatnih stanjih. Večina snovi pa je v naravi le v enem agregatnem stanju. Npr.: železo v trdnem agregatnem stanju, zrak v plinastem, nafta v tekočem...</w:t>
      </w:r>
    </w:p>
    <w:p w:rsidR="00847B0D" w:rsidRDefault="00847B0D" w:rsidP="00847B0D">
      <w:pPr>
        <w:pStyle w:val="ListParagraph"/>
        <w:rPr>
          <w:rFonts w:ascii="Century Gothic" w:hAnsi="Century Gothic"/>
        </w:rPr>
      </w:pPr>
    </w:p>
    <w:p w:rsidR="00847B0D" w:rsidRDefault="00847B0D" w:rsidP="00847B0D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Snov je vse kar ima maso in zavzema nek prostor</w:t>
      </w:r>
      <w:r>
        <w:rPr>
          <w:rFonts w:ascii="Century Gothic" w:hAnsi="Century Gothic"/>
        </w:rPr>
        <w:t xml:space="preserve"> (zrak, voda, zvezek…). Snov je sestavljena iz</w:t>
      </w:r>
      <w:r>
        <w:rPr>
          <w:rFonts w:ascii="Century Gothic" w:hAnsi="Century Gothic"/>
          <w:b/>
        </w:rPr>
        <w:t xml:space="preserve"> delcev</w:t>
      </w:r>
      <w:r>
        <w:rPr>
          <w:rFonts w:ascii="Century Gothic" w:hAnsi="Century Gothic"/>
        </w:rPr>
        <w:t xml:space="preserve">, ki jih s prostim očesom </w:t>
      </w:r>
      <w:r>
        <w:rPr>
          <w:rFonts w:ascii="Century Gothic" w:hAnsi="Century Gothic"/>
          <w:b/>
        </w:rPr>
        <w:t>ne vidimo</w:t>
      </w:r>
      <w:r>
        <w:rPr>
          <w:rFonts w:ascii="Century Gothic" w:hAnsi="Century Gothic"/>
        </w:rPr>
        <w:t xml:space="preserve">, vidimo jih pod </w:t>
      </w:r>
      <w:r>
        <w:rPr>
          <w:rFonts w:ascii="Century Gothic" w:hAnsi="Century Gothic"/>
          <w:b/>
        </w:rPr>
        <w:t xml:space="preserve">elektronskim mikroskopom. </w:t>
      </w:r>
    </w:p>
    <w:p w:rsidR="00847B0D" w:rsidRDefault="00847B0D" w:rsidP="00847B0D">
      <w:pPr>
        <w:pStyle w:val="ListParagraph"/>
        <w:rPr>
          <w:rFonts w:ascii="Century Gothic" w:hAnsi="Century Gothic"/>
        </w:rPr>
      </w:pPr>
    </w:p>
    <w:p w:rsidR="00847B0D" w:rsidRDefault="00847B0D" w:rsidP="00847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Delce snovi ponazorimo </w:t>
      </w:r>
      <w:r>
        <w:rPr>
          <w:rFonts w:ascii="Century Gothic" w:hAnsi="Century Gothic"/>
          <w:b/>
        </w:rPr>
        <w:t>s krogci</w:t>
      </w:r>
      <w:r>
        <w:rPr>
          <w:rFonts w:ascii="Century Gothic" w:hAnsi="Century Gothic"/>
        </w:rPr>
        <w:t>. Razporeditev delcev v trdnem, tekočem in plinastem agregatnem stanju.</w:t>
      </w:r>
    </w:p>
    <w:p w:rsidR="00847B0D" w:rsidRDefault="00847B0D" w:rsidP="00847B0D">
      <w:pPr>
        <w:pStyle w:val="ListParagraph"/>
        <w:rPr>
          <w:rFonts w:ascii="Century Gothic" w:hAnsi="Century Gothic"/>
        </w:rPr>
      </w:pPr>
    </w:p>
    <w:p w:rsidR="00847B0D" w:rsidRDefault="00847B0D" w:rsidP="00847B0D">
      <w:pPr>
        <w:ind w:left="709"/>
        <w:rPr>
          <w:rFonts w:ascii="Century Gothic" w:hAnsi="Century Gothic" w:cs="MS Reference Sans Serif"/>
          <w:bCs/>
          <w:i/>
        </w:rPr>
      </w:pPr>
      <w:r>
        <w:rPr>
          <w:rFonts w:ascii="Century Gothic" w:hAnsi="Century Gothic" w:cs="MS Reference Sans Serif"/>
          <w:bCs/>
          <w:i/>
        </w:rPr>
        <w:t>S ppt – ja  prerišeš razporeditev delcev v trdnem, tekočem in plinastem agregatnem stanju.</w:t>
      </w:r>
    </w:p>
    <w:p w:rsidR="00847B0D" w:rsidRDefault="00847B0D" w:rsidP="00847B0D">
      <w:pPr>
        <w:ind w:left="709"/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/>
          <w:bCs/>
        </w:rPr>
        <w:t>Trdno agregatno stanje</w:t>
      </w:r>
      <w:r>
        <w:rPr>
          <w:rFonts w:ascii="Century Gothic" w:hAnsi="Century Gothic" w:cs="MS Reference Sans Serif"/>
          <w:bCs/>
        </w:rPr>
        <w:t xml:space="preserve">: </w:t>
      </w:r>
    </w:p>
    <w:p w:rsidR="00847B0D" w:rsidRDefault="00847B0D" w:rsidP="00847B0D">
      <w:pPr>
        <w:pStyle w:val="ListParagraph"/>
        <w:numPr>
          <w:ilvl w:val="0"/>
          <w:numId w:val="2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delci so močno povezani</w:t>
      </w:r>
    </w:p>
    <w:p w:rsidR="00847B0D" w:rsidRDefault="00847B0D" w:rsidP="00847B0D">
      <w:pPr>
        <w:pStyle w:val="ListParagraph"/>
        <w:numPr>
          <w:ilvl w:val="0"/>
          <w:numId w:val="2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so blizu skupaj in imajo točno določeno razporeditev</w:t>
      </w:r>
    </w:p>
    <w:p w:rsidR="00847B0D" w:rsidRDefault="00847B0D" w:rsidP="00847B0D">
      <w:pPr>
        <w:pStyle w:val="ListParagraph"/>
        <w:numPr>
          <w:ilvl w:val="0"/>
          <w:numId w:val="2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delci le nihajo na svojem mestu</w:t>
      </w:r>
    </w:p>
    <w:p w:rsidR="00847B0D" w:rsidRDefault="00847B0D" w:rsidP="00847B0D">
      <w:pPr>
        <w:pStyle w:val="ListParagraph"/>
        <w:numPr>
          <w:ilvl w:val="0"/>
          <w:numId w:val="2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trdne snovi imajo lastno obliko</w:t>
      </w: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/>
          <w:bCs/>
        </w:rPr>
        <w:t>Tekoče ali kapljevinasto agregatno stanje</w:t>
      </w:r>
      <w:r>
        <w:rPr>
          <w:rFonts w:ascii="Century Gothic" w:hAnsi="Century Gothic" w:cs="MS Reference Sans Serif"/>
          <w:bCs/>
        </w:rPr>
        <w:t xml:space="preserve">: </w:t>
      </w:r>
    </w:p>
    <w:p w:rsidR="00847B0D" w:rsidRDefault="00847B0D" w:rsidP="00847B0D">
      <w:pPr>
        <w:pStyle w:val="ListParagraph"/>
        <w:numPr>
          <w:ilvl w:val="0"/>
          <w:numId w:val="3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delci so šibko povezani</w:t>
      </w:r>
    </w:p>
    <w:p w:rsidR="00847B0D" w:rsidRDefault="00847B0D" w:rsidP="00847B0D">
      <w:pPr>
        <w:pStyle w:val="ListParagraph"/>
        <w:numPr>
          <w:ilvl w:val="0"/>
          <w:numId w:val="3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so zelo blizu skupaj, a se lahko gibajo</w:t>
      </w:r>
    </w:p>
    <w:p w:rsidR="00847B0D" w:rsidRDefault="00847B0D" w:rsidP="00847B0D">
      <w:pPr>
        <w:pStyle w:val="ListParagraph"/>
        <w:numPr>
          <w:ilvl w:val="0"/>
          <w:numId w:val="3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 xml:space="preserve">nimajo točno določene razporeditve </w:t>
      </w:r>
    </w:p>
    <w:p w:rsidR="00847B0D" w:rsidRDefault="00847B0D" w:rsidP="00847B0D">
      <w:pPr>
        <w:pStyle w:val="ListParagraph"/>
        <w:numPr>
          <w:ilvl w:val="0"/>
          <w:numId w:val="3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zavzemajo obliko posode</w:t>
      </w:r>
    </w:p>
    <w:p w:rsidR="00847B0D" w:rsidRDefault="00847B0D" w:rsidP="00847B0D">
      <w:pPr>
        <w:pStyle w:val="ListParagraph"/>
        <w:numPr>
          <w:ilvl w:val="0"/>
          <w:numId w:val="3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tekočine imajo gladino</w:t>
      </w:r>
    </w:p>
    <w:p w:rsidR="00847B0D" w:rsidRDefault="00847B0D" w:rsidP="00847B0D">
      <w:pPr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/>
          <w:bCs/>
        </w:rPr>
        <w:t>Plinasto agregatno stanje</w:t>
      </w:r>
      <w:r>
        <w:rPr>
          <w:rFonts w:ascii="Century Gothic" w:hAnsi="Century Gothic" w:cs="MS Reference Sans Serif"/>
          <w:bCs/>
        </w:rPr>
        <w:t>:</w:t>
      </w:r>
    </w:p>
    <w:p w:rsidR="00847B0D" w:rsidRDefault="00847B0D" w:rsidP="00847B0D">
      <w:pPr>
        <w:pStyle w:val="ListParagraph"/>
        <w:numPr>
          <w:ilvl w:val="0"/>
          <w:numId w:val="4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delci so zelo narazen</w:t>
      </w:r>
    </w:p>
    <w:p w:rsidR="00847B0D" w:rsidRDefault="00847B0D" w:rsidP="00847B0D">
      <w:pPr>
        <w:pStyle w:val="ListParagraph"/>
        <w:numPr>
          <w:ilvl w:val="0"/>
          <w:numId w:val="4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gibajo se zelo hitro in neurejeno</w:t>
      </w:r>
    </w:p>
    <w:p w:rsidR="00847B0D" w:rsidRDefault="00847B0D" w:rsidP="00847B0D">
      <w:pPr>
        <w:pStyle w:val="ListParagraph"/>
        <w:numPr>
          <w:ilvl w:val="0"/>
          <w:numId w:val="4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zavzamejo celoten prostor</w:t>
      </w:r>
    </w:p>
    <w:p w:rsidR="00847B0D" w:rsidRDefault="00847B0D" w:rsidP="00847B0D">
      <w:pPr>
        <w:pStyle w:val="ListParagraph"/>
        <w:numPr>
          <w:ilvl w:val="0"/>
          <w:numId w:val="4"/>
        </w:numPr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Cs/>
        </w:rPr>
        <w:t>plini nimajo gladine in lastne oblike</w:t>
      </w:r>
    </w:p>
    <w:p w:rsidR="00847B0D" w:rsidRDefault="00847B0D" w:rsidP="00847B0D">
      <w:pPr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  <w:bookmarkStart w:id="0" w:name="_GoBack"/>
      <w:bookmarkEnd w:id="0"/>
    </w:p>
    <w:p w:rsidR="00847B0D" w:rsidRDefault="00847B0D" w:rsidP="00847B0D">
      <w:pPr>
        <w:ind w:left="360"/>
        <w:rPr>
          <w:rFonts w:ascii="Century Gothic" w:hAnsi="Century Gothic" w:cs="MS Reference Sans Serif"/>
          <w:bCs/>
        </w:rPr>
      </w:pPr>
      <w:r>
        <w:rPr>
          <w:rFonts w:ascii="Century Gothic" w:hAnsi="Century Gothic" w:cs="MS Reference Sans Serif"/>
          <w:b/>
          <w:bCs/>
          <w:u w:val="single"/>
        </w:rPr>
        <w:t>Agregatna stanja snovi lahko spreminjamo s spremembo temperature ali spremembo tlaka.</w:t>
      </w:r>
    </w:p>
    <w:p w:rsidR="00847B0D" w:rsidRDefault="00847B0D" w:rsidP="00847B0D">
      <w:pPr>
        <w:pStyle w:val="ListParagraph"/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ind w:left="709"/>
        <w:rPr>
          <w:rFonts w:ascii="Century Gothic" w:hAnsi="Century Gothic" w:cs="MS Reference Sans Serif"/>
          <w:bCs/>
        </w:rPr>
      </w:pPr>
    </w:p>
    <w:p w:rsidR="00847B0D" w:rsidRDefault="00847B0D" w:rsidP="00847B0D">
      <w:pPr>
        <w:pStyle w:val="ListParagraph"/>
      </w:pPr>
    </w:p>
    <w:p w:rsidR="001F0C3E" w:rsidRDefault="001F0C3E"/>
    <w:sectPr w:rsidR="001F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D24"/>
    <w:multiLevelType w:val="hybridMultilevel"/>
    <w:tmpl w:val="8DDA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4798B"/>
    <w:multiLevelType w:val="hybridMultilevel"/>
    <w:tmpl w:val="1A4E9D88"/>
    <w:lvl w:ilvl="0" w:tplc="0424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57523765"/>
    <w:multiLevelType w:val="hybridMultilevel"/>
    <w:tmpl w:val="A31E43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CC681E"/>
    <w:multiLevelType w:val="hybridMultilevel"/>
    <w:tmpl w:val="D354D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D"/>
    <w:rsid w:val="001F0C3E"/>
    <w:rsid w:val="008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0D"/>
    <w:pPr>
      <w:spacing w:after="0" w:line="240" w:lineRule="auto"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0D"/>
    <w:pPr>
      <w:spacing w:after="0" w:line="240" w:lineRule="auto"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2020-03-29T18:23:00Z</dcterms:created>
  <dcterms:modified xsi:type="dcterms:W3CDTF">2020-03-29T18:25:00Z</dcterms:modified>
</cp:coreProperties>
</file>