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B" w:rsidRDefault="00E93B8B" w:rsidP="00E93B8B">
      <w:pPr>
        <w:pStyle w:val="Naslov"/>
        <w:jc w:val="center"/>
      </w:pPr>
      <w:r>
        <w:t>MATEMATIKA 7 –</w:t>
      </w:r>
      <w:r w:rsidR="00E06DB6">
        <w:t xml:space="preserve"> 4</w:t>
      </w:r>
      <w:r>
        <w:t>. ura</w:t>
      </w:r>
    </w:p>
    <w:p w:rsidR="00E93B8B" w:rsidRDefault="00E06DB6" w:rsidP="00A60366">
      <w:pPr>
        <w:pStyle w:val="Naslov"/>
        <w:jc w:val="center"/>
      </w:pPr>
      <w:r>
        <w:t xml:space="preserve">Utrjevanje </w:t>
      </w:r>
      <w:r w:rsidR="00C2481B">
        <w:t>- obseg in ploščina</w:t>
      </w:r>
    </w:p>
    <w:p w:rsidR="00C2481B" w:rsidRDefault="00E06DB6" w:rsidP="00C2481B">
      <w:pPr>
        <w:rPr>
          <w:rStyle w:val="Intenzivensklic"/>
        </w:rPr>
      </w:pPr>
      <w:r>
        <w:rPr>
          <w:rStyle w:val="Intenzivensklic"/>
        </w:rPr>
        <w:t xml:space="preserve"> podnaslov:</w:t>
      </w:r>
    </w:p>
    <w:p w:rsidR="00C2481B" w:rsidRDefault="00E06DB6" w:rsidP="00C2481B">
      <w:pPr>
        <w:jc w:val="center"/>
        <w:rPr>
          <w:rStyle w:val="Intenzivensklic"/>
        </w:rPr>
      </w:pPr>
      <w:r>
        <w:rPr>
          <w:rStyle w:val="Intenzivensklic"/>
        </w:rPr>
        <w:t>Kako iz ploščine izračunamo stranico ali višino</w:t>
      </w:r>
    </w:p>
    <w:p w:rsidR="00A60366" w:rsidRDefault="00A60366" w:rsidP="00C2481B">
      <w:pPr>
        <w:jc w:val="center"/>
        <w:rPr>
          <w:rStyle w:val="Intenzivensklic"/>
        </w:rPr>
      </w:pPr>
    </w:p>
    <w:p w:rsidR="00091332" w:rsidRDefault="00091332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6F7726" w:rsidRDefault="006F7726" w:rsidP="00A60366">
      <w:pPr>
        <w:rPr>
          <w:rStyle w:val="Intenzivensklic"/>
          <w:rFonts w:ascii="Arial" w:hAnsi="Arial" w:cs="Arial"/>
          <w:b w:val="0"/>
          <w:u w:val="none"/>
        </w:rPr>
      </w:pPr>
    </w:p>
    <w:p w:rsidR="00A60366" w:rsidRPr="00A60366" w:rsidRDefault="00E06DB6" w:rsidP="00A60366">
      <w:pPr>
        <w:rPr>
          <w:rStyle w:val="Intenzivensklic"/>
          <w:rFonts w:ascii="Arial" w:hAnsi="Arial" w:cs="Arial"/>
          <w:b w:val="0"/>
          <w:u w:val="none"/>
        </w:rPr>
      </w:pPr>
      <w:r>
        <w:rPr>
          <w:rStyle w:val="Intenzivensklic"/>
          <w:rFonts w:ascii="Arial" w:hAnsi="Arial" w:cs="Arial"/>
          <w:b w:val="0"/>
          <w:u w:val="none"/>
        </w:rPr>
        <w:t>prepiši v zvezek spodnji</w:t>
      </w:r>
      <w:r w:rsidR="00DD31E3">
        <w:rPr>
          <w:rStyle w:val="Intenzivensklic"/>
          <w:rFonts w:ascii="Arial" w:hAnsi="Arial" w:cs="Arial"/>
          <w:b w:val="0"/>
          <w:u w:val="none"/>
        </w:rPr>
        <w:t xml:space="preserve"> rešen primer</w:t>
      </w:r>
      <w:r w:rsidR="006F7726">
        <w:rPr>
          <w:rStyle w:val="Intenzivensklic"/>
          <w:rFonts w:ascii="Arial" w:hAnsi="Arial" w:cs="Arial"/>
          <w:b w:val="0"/>
          <w:u w:val="none"/>
        </w:rPr>
        <w:t>:</w:t>
      </w:r>
    </w:p>
    <w:p w:rsidR="00C2481B" w:rsidRDefault="00C2481B" w:rsidP="00C2481B">
      <w:pPr>
        <w:rPr>
          <w:rStyle w:val="Intenzivensklic"/>
        </w:rPr>
      </w:pPr>
    </w:p>
    <w:p w:rsidR="00E06DB6" w:rsidRPr="00E06DB6" w:rsidRDefault="00E06DB6" w:rsidP="00E06DB6">
      <w:p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Primer: </w:t>
      </w:r>
      <w:r w:rsidRPr="00E06DB6">
        <w:rPr>
          <w:rFonts w:ascii="Arial" w:hAnsi="Arial" w:cs="Arial"/>
          <w:b/>
          <w:color w:val="002060"/>
        </w:rPr>
        <w:t xml:space="preserve">Izračunaj obseg paralelograma z dolžino 6 cm ter višino na </w:t>
      </w:r>
      <w:r w:rsidRPr="00E06DB6">
        <w:rPr>
          <w:rFonts w:ascii="Arial" w:hAnsi="Arial" w:cs="Arial"/>
          <w:b/>
          <w:i/>
          <w:color w:val="002060"/>
        </w:rPr>
        <w:t>a</w:t>
      </w:r>
      <w:r w:rsidRPr="00E06DB6">
        <w:rPr>
          <w:rFonts w:ascii="Arial" w:hAnsi="Arial" w:cs="Arial"/>
          <w:b/>
          <w:color w:val="002060"/>
        </w:rPr>
        <w:t xml:space="preserve">  6 cm in višino na </w:t>
      </w:r>
      <w:r w:rsidRPr="00E06DB6">
        <w:rPr>
          <w:rFonts w:ascii="Arial" w:hAnsi="Arial" w:cs="Arial"/>
          <w:b/>
          <w:i/>
          <w:color w:val="002060"/>
        </w:rPr>
        <w:t>b</w:t>
      </w:r>
      <w:r w:rsidRPr="00E06DB6">
        <w:rPr>
          <w:rFonts w:ascii="Arial" w:hAnsi="Arial" w:cs="Arial"/>
          <w:b/>
          <w:color w:val="002060"/>
        </w:rPr>
        <w:t xml:space="preserve">  4cm.</w:t>
      </w:r>
    </w:p>
    <w:p w:rsidR="00E06DB6" w:rsidRDefault="00E06DB6" w:rsidP="00E06DB6">
      <w:pPr>
        <w:jc w:val="both"/>
        <w:rPr>
          <w:b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E06DB6" w:rsidTr="00E06DB6">
        <w:tc>
          <w:tcPr>
            <w:tcW w:w="2291" w:type="dxa"/>
          </w:tcPr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PODATKI:</w:t>
            </w:r>
          </w:p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 = 6 cm</w:t>
            </w:r>
          </w:p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v</w:t>
            </w:r>
            <w:r>
              <w:rPr>
                <w:b/>
                <w:color w:val="002060"/>
                <w:vertAlign w:val="subscript"/>
              </w:rPr>
              <w:t>a</w:t>
            </w:r>
            <w:proofErr w:type="spellEnd"/>
            <w:r>
              <w:rPr>
                <w:b/>
                <w:color w:val="002060"/>
              </w:rPr>
              <w:t xml:space="preserve"> = 6 cm</w:t>
            </w:r>
          </w:p>
          <w:p w:rsidR="00E06DB6" w:rsidRDefault="00E06DB6" w:rsidP="00E06DB6">
            <w:pPr>
              <w:jc w:val="both"/>
              <w:rPr>
                <w:b/>
                <w:color w:val="002060"/>
                <w:u w:val="single"/>
              </w:rPr>
            </w:pPr>
            <w:proofErr w:type="spellStart"/>
            <w:r w:rsidRPr="00991B2F">
              <w:rPr>
                <w:b/>
                <w:color w:val="002060"/>
                <w:u w:val="single"/>
              </w:rPr>
              <w:t>v</w:t>
            </w:r>
            <w:r w:rsidRPr="00991B2F">
              <w:rPr>
                <w:b/>
                <w:color w:val="002060"/>
                <w:u w:val="single"/>
                <w:vertAlign w:val="subscript"/>
              </w:rPr>
              <w:t>b</w:t>
            </w:r>
            <w:proofErr w:type="spellEnd"/>
            <w:r w:rsidRPr="00991B2F">
              <w:rPr>
                <w:b/>
                <w:color w:val="002060"/>
                <w:u w:val="single"/>
              </w:rPr>
              <w:t xml:space="preserve"> = 4 cm</w:t>
            </w:r>
          </w:p>
          <w:p w:rsidR="00E06DB6" w:rsidRP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 </w:t>
            </w:r>
            <w:r w:rsidRPr="00E06DB6">
              <w:rPr>
                <w:b/>
                <w:color w:val="002060"/>
              </w:rPr>
              <w:t>=</w:t>
            </w:r>
            <w:r>
              <w:rPr>
                <w:b/>
                <w:color w:val="002060"/>
              </w:rPr>
              <w:t xml:space="preserve"> </w:t>
            </w:r>
            <w:r w:rsidRPr="00E06DB6">
              <w:rPr>
                <w:b/>
                <w:color w:val="002060"/>
              </w:rPr>
              <w:t>?</w:t>
            </w:r>
          </w:p>
        </w:tc>
        <w:tc>
          <w:tcPr>
            <w:tcW w:w="2291" w:type="dxa"/>
          </w:tcPr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OBSEG:</w:t>
            </w:r>
          </w:p>
          <w:p w:rsidR="00E06DB6" w:rsidRDefault="00E06DB6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Za obseg potrebujemo obe stranici paralelograma:</w:t>
            </w:r>
          </w:p>
          <w:p w:rsidR="00E06DB6" w:rsidRDefault="00E06DB6" w:rsidP="00E06DB6">
            <w:pPr>
              <w:rPr>
                <w:b/>
                <w:color w:val="002060"/>
              </w:rPr>
            </w:pPr>
          </w:p>
          <w:p w:rsidR="00E06DB6" w:rsidRDefault="00E06DB6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o = 2 </w:t>
            </w:r>
            <w:r>
              <w:rPr>
                <w:b/>
                <w:color w:val="002060"/>
              </w:rPr>
              <w:t>∙</w:t>
            </w:r>
            <w:r>
              <w:rPr>
                <w:b/>
                <w:color w:val="002060"/>
              </w:rPr>
              <w:t xml:space="preserve"> a + 2 ∙ </w:t>
            </w:r>
            <w:r>
              <w:rPr>
                <w:b/>
                <w:color w:val="002060"/>
              </w:rPr>
              <w:t>b</w:t>
            </w:r>
          </w:p>
          <w:p w:rsidR="00E06DB6" w:rsidRDefault="00E06DB6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o= 2</w:t>
            </w:r>
            <w:r>
              <w:rPr>
                <w:b/>
                <w:color w:val="002060"/>
              </w:rPr>
              <w:t xml:space="preserve"> ∙ </w:t>
            </w:r>
            <w:r>
              <w:rPr>
                <w:b/>
                <w:color w:val="002060"/>
              </w:rPr>
              <w:t>6 + 2</w:t>
            </w:r>
            <w:r>
              <w:rPr>
                <w:b/>
                <w:color w:val="002060"/>
              </w:rPr>
              <w:t xml:space="preserve"> ∙ </w:t>
            </w:r>
            <w:r w:rsidRPr="00E06DB6">
              <w:rPr>
                <w:b/>
                <w:color w:val="FF0000"/>
              </w:rPr>
              <w:t xml:space="preserve">b </w:t>
            </w:r>
            <w:r>
              <w:rPr>
                <w:b/>
                <w:color w:val="002060"/>
              </w:rPr>
              <w:t xml:space="preserve"> </w:t>
            </w:r>
          </w:p>
          <w:p w:rsidR="00DB7DBF" w:rsidRDefault="00DB7DBF" w:rsidP="00E06DB6">
            <w:pPr>
              <w:rPr>
                <w:b/>
                <w:color w:val="002060"/>
              </w:rPr>
            </w:pPr>
          </w:p>
          <w:p w:rsidR="00DB7DBF" w:rsidRDefault="00DB7DBF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Ko imamo izračunano stranico b, lahko izračunamo obseg:</w:t>
            </w:r>
          </w:p>
          <w:p w:rsidR="00DB7DBF" w:rsidRDefault="00DB7DBF" w:rsidP="00E06DB6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 xml:space="preserve">o= 2 ∙ 6 + 2 ∙ </w:t>
            </w:r>
            <w:r w:rsidRPr="00E06DB6">
              <w:rPr>
                <w:b/>
                <w:color w:val="FF0000"/>
              </w:rPr>
              <w:t>b</w:t>
            </w:r>
          </w:p>
          <w:p w:rsidR="00DB7DBF" w:rsidRDefault="00DB7DBF" w:rsidP="00E06DB6">
            <w:pPr>
              <w:rPr>
                <w:b/>
                <w:color w:val="FF0000"/>
              </w:rPr>
            </w:pPr>
            <w:r>
              <w:rPr>
                <w:b/>
                <w:color w:val="002060"/>
              </w:rPr>
              <w:t xml:space="preserve">o= 2 ∙ 6 + 2 ∙ </w:t>
            </w:r>
            <w:r>
              <w:rPr>
                <w:b/>
                <w:color w:val="FF0000"/>
              </w:rPr>
              <w:t>9</w:t>
            </w:r>
          </w:p>
          <w:p w:rsidR="00DB7DBF" w:rsidRDefault="00DB7DBF" w:rsidP="00E06DB6">
            <w:pPr>
              <w:rPr>
                <w:b/>
              </w:rPr>
            </w:pPr>
            <w:r>
              <w:rPr>
                <w:b/>
              </w:rPr>
              <w:t>o = 12 + 18</w:t>
            </w:r>
          </w:p>
          <w:p w:rsidR="00DB7DBF" w:rsidRPr="00DB7DBF" w:rsidRDefault="00DB7DBF" w:rsidP="00E06DB6">
            <w:pPr>
              <w:rPr>
                <w:b/>
              </w:rPr>
            </w:pPr>
            <w:r>
              <w:rPr>
                <w:b/>
              </w:rPr>
              <w:t>o = 30 cm</w:t>
            </w:r>
          </w:p>
        </w:tc>
        <w:tc>
          <w:tcPr>
            <w:tcW w:w="2292" w:type="dxa"/>
          </w:tcPr>
          <w:p w:rsidR="00E06DB6" w:rsidRDefault="00E06DB6" w:rsidP="00E06DB6">
            <w:pPr>
              <w:rPr>
                <w:b/>
                <w:color w:val="002060"/>
              </w:rPr>
            </w:pPr>
            <w:r w:rsidRPr="00E06DB6">
              <w:rPr>
                <w:b/>
                <w:color w:val="002060"/>
              </w:rPr>
              <w:t>Lahko izračunamo ploščino</w:t>
            </w:r>
            <w:r>
              <w:rPr>
                <w:b/>
                <w:color w:val="002060"/>
              </w:rPr>
              <w:t>:</w:t>
            </w:r>
          </w:p>
          <w:p w:rsidR="00E06DB6" w:rsidRDefault="00E06DB6" w:rsidP="00E06DB6">
            <w:pPr>
              <w:rPr>
                <w:b/>
                <w:color w:val="002060"/>
                <w:vertAlign w:val="subscript"/>
              </w:rPr>
            </w:pPr>
            <w:r>
              <w:rPr>
                <w:b/>
                <w:color w:val="002060"/>
              </w:rPr>
              <w:t xml:space="preserve">p = a ∙ </w:t>
            </w:r>
            <w:r>
              <w:rPr>
                <w:b/>
                <w:color w:val="002060"/>
              </w:rPr>
              <w:t>v</w:t>
            </w:r>
            <w:r>
              <w:rPr>
                <w:b/>
                <w:color w:val="002060"/>
                <w:vertAlign w:val="subscript"/>
              </w:rPr>
              <w:t>a</w:t>
            </w:r>
          </w:p>
          <w:p w:rsidR="00E06DB6" w:rsidRDefault="00E06DB6" w:rsidP="00E06DB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 = 6 </w:t>
            </w:r>
            <w:r>
              <w:rPr>
                <w:b/>
                <w:color w:val="002060"/>
              </w:rPr>
              <w:t>∙</w:t>
            </w:r>
            <w:r>
              <w:rPr>
                <w:b/>
                <w:color w:val="002060"/>
              </w:rPr>
              <w:t xml:space="preserve"> 6</w:t>
            </w:r>
          </w:p>
          <w:p w:rsidR="00E06DB6" w:rsidRPr="00E06DB6" w:rsidRDefault="00E06DB6" w:rsidP="00E06DB6">
            <w:pPr>
              <w:rPr>
                <w:b/>
                <w:color w:val="002060"/>
                <w:vertAlign w:val="superscript"/>
              </w:rPr>
            </w:pPr>
            <w:r>
              <w:rPr>
                <w:b/>
                <w:color w:val="002060"/>
              </w:rPr>
              <w:t>p = 36 cm</w:t>
            </w:r>
            <w:r>
              <w:rPr>
                <w:b/>
                <w:color w:val="002060"/>
                <w:vertAlign w:val="superscript"/>
              </w:rPr>
              <w:t>2</w:t>
            </w:r>
          </w:p>
        </w:tc>
        <w:tc>
          <w:tcPr>
            <w:tcW w:w="2292" w:type="dxa"/>
          </w:tcPr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Za ploščino velja tudi:</w:t>
            </w:r>
          </w:p>
          <w:p w:rsidR="00E06DB6" w:rsidRDefault="00E06DB6" w:rsidP="00E06DB6">
            <w:pPr>
              <w:jc w:val="both"/>
              <w:rPr>
                <w:b/>
                <w:color w:val="002060"/>
                <w:vertAlign w:val="subscript"/>
              </w:rPr>
            </w:pPr>
            <w:r>
              <w:rPr>
                <w:b/>
                <w:color w:val="002060"/>
              </w:rPr>
              <w:t xml:space="preserve">p = b </w:t>
            </w:r>
            <w:r>
              <w:rPr>
                <w:b/>
                <w:color w:val="002060"/>
              </w:rPr>
              <w:t>∙</w:t>
            </w:r>
            <w:r>
              <w:rPr>
                <w:b/>
                <w:color w:val="002060"/>
              </w:rPr>
              <w:t xml:space="preserve"> v</w:t>
            </w:r>
            <w:r>
              <w:rPr>
                <w:b/>
                <w:color w:val="002060"/>
                <w:vertAlign w:val="subscript"/>
              </w:rPr>
              <w:t>b</w:t>
            </w:r>
          </w:p>
          <w:p w:rsidR="00E06DB6" w:rsidRDefault="00E06DB6" w:rsidP="00E06DB6">
            <w:pPr>
              <w:jc w:val="both"/>
              <w:rPr>
                <w:b/>
              </w:rPr>
            </w:pPr>
            <w:r>
              <w:rPr>
                <w:b/>
                <w:color w:val="002060"/>
              </w:rPr>
              <w:t xml:space="preserve">Ker za obseg potrebujemo še stranico </w:t>
            </w:r>
            <w:r w:rsidRPr="00E06DB6">
              <w:rPr>
                <w:b/>
                <w:color w:val="FF0000"/>
              </w:rPr>
              <w:t>b</w:t>
            </w:r>
            <w:r>
              <w:rPr>
                <w:b/>
                <w:color w:val="FF0000"/>
              </w:rPr>
              <w:t xml:space="preserve">, </w:t>
            </w:r>
            <w:r>
              <w:rPr>
                <w:b/>
              </w:rPr>
              <w:t xml:space="preserve">jo lahko izračunamo iz ploščine, saj imamo podano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b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, ploščino pa smo izračunali:</w:t>
            </w:r>
          </w:p>
          <w:p w:rsidR="00E06DB6" w:rsidRDefault="00E06DB6" w:rsidP="00E06DB6">
            <w:pPr>
              <w:jc w:val="both"/>
              <w:rPr>
                <w:b/>
                <w:color w:val="002060"/>
                <w:vertAlign w:val="subscript"/>
              </w:rPr>
            </w:pPr>
            <w:r>
              <w:rPr>
                <w:b/>
                <w:color w:val="002060"/>
              </w:rPr>
              <w:t>p = b ∙ v</w:t>
            </w:r>
            <w:r>
              <w:rPr>
                <w:b/>
                <w:color w:val="002060"/>
                <w:vertAlign w:val="subscript"/>
              </w:rPr>
              <w:t>b</w:t>
            </w:r>
          </w:p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36 = b</w:t>
            </w:r>
            <w:r>
              <w:rPr>
                <w:b/>
                <w:color w:val="002060"/>
              </w:rPr>
              <w:t xml:space="preserve"> ∙ </w:t>
            </w:r>
            <w:r>
              <w:rPr>
                <w:b/>
                <w:color w:val="002060"/>
              </w:rPr>
              <w:t>4</w:t>
            </w:r>
          </w:p>
          <w:p w:rsid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 = 36:4</w:t>
            </w:r>
          </w:p>
          <w:p w:rsidR="00E06DB6" w:rsidRPr="00E06DB6" w:rsidRDefault="00E06DB6" w:rsidP="00E06DB6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 = 9 cm </w:t>
            </w:r>
          </w:p>
          <w:p w:rsidR="00E06DB6" w:rsidRPr="00E06DB6" w:rsidRDefault="00E06DB6" w:rsidP="00E06DB6">
            <w:pPr>
              <w:jc w:val="both"/>
              <w:rPr>
                <w:b/>
              </w:rPr>
            </w:pPr>
          </w:p>
        </w:tc>
      </w:tr>
    </w:tbl>
    <w:p w:rsidR="00E06DB6" w:rsidRDefault="00E06DB6" w:rsidP="00E06DB6">
      <w:pPr>
        <w:jc w:val="both"/>
        <w:rPr>
          <w:b/>
          <w:color w:val="002060"/>
        </w:rPr>
      </w:pPr>
    </w:p>
    <w:p w:rsidR="00C2481B" w:rsidRPr="003D6CCD" w:rsidRDefault="003D6CCD" w:rsidP="003D6CCD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SKICA:</w:t>
      </w:r>
      <w:r w:rsidR="002637D0" w:rsidRPr="003D6CCD">
        <w:rPr>
          <w:rFonts w:ascii="Arial" w:hAnsi="Arial" w:cs="Arial"/>
          <w:szCs w:val="24"/>
        </w:rPr>
        <w:t xml:space="preserve"> </w:t>
      </w: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DD31E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D                        a                      C</w:t>
      </w:r>
    </w:p>
    <w:p w:rsidR="00A60366" w:rsidRDefault="00DF0E9E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1899FB" wp14:editId="7AD835D4">
                <wp:simplePos x="0" y="0"/>
                <wp:positionH relativeFrom="column">
                  <wp:posOffset>236220</wp:posOffset>
                </wp:positionH>
                <wp:positionV relativeFrom="paragraph">
                  <wp:posOffset>8255</wp:posOffset>
                </wp:positionV>
                <wp:extent cx="2232660" cy="609600"/>
                <wp:effectExtent l="0" t="0" r="15240" b="19050"/>
                <wp:wrapNone/>
                <wp:docPr id="3" name="Para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6096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3" o:spid="_x0000_s1026" type="#_x0000_t7" style="position:absolute;margin-left:18.6pt;margin-top:.65pt;width:175.8pt;height:48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" adj="147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21411" wp14:editId="3308B51B">
                <wp:simplePos x="0" y="0"/>
                <wp:positionH relativeFrom="column">
                  <wp:posOffset>381000</wp:posOffset>
                </wp:positionH>
                <wp:positionV relativeFrom="paragraph">
                  <wp:posOffset>8255</wp:posOffset>
                </wp:positionV>
                <wp:extent cx="15240" cy="609600"/>
                <wp:effectExtent l="0" t="0" r="22860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.65pt" to="31.2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" strokecolor="black [3040]"/>
            </w:pict>
          </mc:Fallback>
        </mc:AlternateConten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b</w:t>
      </w:r>
      <w:r w:rsidR="00DF0E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DD31E3">
        <w:rPr>
          <w:rFonts w:ascii="Arial" w:hAnsi="Arial" w:cs="Arial"/>
          <w:szCs w:val="24"/>
        </w:rPr>
        <w:t xml:space="preserve">   </w:t>
      </w:r>
      <w:proofErr w:type="spellStart"/>
      <w:r w:rsidR="00DF0E9E">
        <w:rPr>
          <w:rFonts w:ascii="Arial" w:hAnsi="Arial" w:cs="Arial"/>
          <w:szCs w:val="24"/>
        </w:rPr>
        <w:t>v</w:t>
      </w:r>
      <w:r w:rsidR="00DF0E9E">
        <w:rPr>
          <w:rFonts w:ascii="Arial" w:hAnsi="Arial" w:cs="Arial"/>
          <w:szCs w:val="24"/>
          <w:vertAlign w:val="subscript"/>
        </w:rPr>
        <w:t>a</w:t>
      </w:r>
      <w:proofErr w:type="spellEnd"/>
      <w:r w:rsidR="00DD31E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b    </w:t>
      </w:r>
    </w:p>
    <w:p w:rsidR="00A60366" w:rsidRDefault="00A60366" w:rsidP="00A60366">
      <w:pPr>
        <w:rPr>
          <w:rFonts w:ascii="Arial" w:hAnsi="Arial" w:cs="Arial"/>
          <w:szCs w:val="24"/>
        </w:rPr>
      </w:pPr>
    </w:p>
    <w:p w:rsidR="00A60366" w:rsidRDefault="00A60366" w:rsidP="00A603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91332">
        <w:rPr>
          <w:rFonts w:ascii="Arial" w:hAnsi="Arial" w:cs="Arial"/>
          <w:szCs w:val="24"/>
        </w:rPr>
        <w:t>A                       a                       B</w:t>
      </w:r>
    </w:p>
    <w:p w:rsidR="0084754E" w:rsidRDefault="0084754E" w:rsidP="00A60366">
      <w:pPr>
        <w:rPr>
          <w:rFonts w:ascii="Arial" w:hAnsi="Arial" w:cs="Arial"/>
          <w:szCs w:val="24"/>
        </w:rPr>
      </w:pPr>
    </w:p>
    <w:p w:rsidR="00FE1AC4" w:rsidRDefault="00416228" w:rsidP="00D26B02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Za pomoč si lahko ogledate spodnji posnetek:</w:t>
      </w:r>
    </w:p>
    <w:p w:rsidR="00416228" w:rsidRDefault="00416228" w:rsidP="00D26B02">
      <w:pPr>
        <w:rPr>
          <w:rFonts w:ascii="Arial" w:hAnsi="Arial" w:cs="Arial"/>
          <w:color w:val="FF0000"/>
          <w:szCs w:val="24"/>
        </w:rPr>
      </w:pPr>
      <w:hyperlink r:id="rId6" w:history="1">
        <w:r w:rsidRPr="00685D03">
          <w:rPr>
            <w:rStyle w:val="Hiperpovezava"/>
            <w:rFonts w:ascii="Arial" w:hAnsi="Arial" w:cs="Arial"/>
            <w:szCs w:val="24"/>
          </w:rPr>
          <w:t>https://www.youtube.com/watch?v=aCQM5YkiOns</w:t>
        </w:r>
      </w:hyperlink>
    </w:p>
    <w:p w:rsidR="00416228" w:rsidRDefault="00416228" w:rsidP="00D26B02">
      <w:pPr>
        <w:rPr>
          <w:rFonts w:ascii="Arial" w:hAnsi="Arial" w:cs="Arial"/>
          <w:color w:val="FF0000"/>
          <w:szCs w:val="24"/>
        </w:rPr>
      </w:pPr>
    </w:p>
    <w:p w:rsidR="00416228" w:rsidRDefault="00416228" w:rsidP="00D26B02">
      <w:pPr>
        <w:rPr>
          <w:rFonts w:ascii="Arial" w:hAnsi="Arial" w:cs="Arial"/>
          <w:color w:val="FF0000"/>
          <w:szCs w:val="24"/>
        </w:rPr>
      </w:pPr>
    </w:p>
    <w:p w:rsidR="003D6CCD" w:rsidRPr="00416228" w:rsidRDefault="00416228" w:rsidP="00D26B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Nato reši primere </w:t>
      </w:r>
      <w:r w:rsidR="00F80782">
        <w:rPr>
          <w:rFonts w:ascii="Arial" w:hAnsi="Arial" w:cs="Arial"/>
          <w:szCs w:val="24"/>
        </w:rPr>
        <w:t>iz učbenika na strani 162 / 3abc, 4ab</w:t>
      </w:r>
      <w:bookmarkStart w:id="0" w:name="_GoBack"/>
      <w:bookmarkEnd w:id="0"/>
    </w:p>
    <w:sectPr w:rsidR="003D6CCD" w:rsidRPr="00416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16"/>
    <w:multiLevelType w:val="hybridMultilevel"/>
    <w:tmpl w:val="734A7A7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E295B"/>
    <w:multiLevelType w:val="hybridMultilevel"/>
    <w:tmpl w:val="E5BC1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D3C5B"/>
    <w:multiLevelType w:val="hybridMultilevel"/>
    <w:tmpl w:val="8F38F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907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0EA8"/>
    <w:multiLevelType w:val="hybridMultilevel"/>
    <w:tmpl w:val="76C614C0"/>
    <w:lvl w:ilvl="0" w:tplc="89561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62492"/>
    <w:multiLevelType w:val="hybridMultilevel"/>
    <w:tmpl w:val="B42A24B6"/>
    <w:lvl w:ilvl="0" w:tplc="965E11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235E1C1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8B"/>
    <w:rsid w:val="00091332"/>
    <w:rsid w:val="000A1267"/>
    <w:rsid w:val="000C7370"/>
    <w:rsid w:val="001058B2"/>
    <w:rsid w:val="002637D0"/>
    <w:rsid w:val="00293940"/>
    <w:rsid w:val="002B5833"/>
    <w:rsid w:val="0033428B"/>
    <w:rsid w:val="003D6CCD"/>
    <w:rsid w:val="00416228"/>
    <w:rsid w:val="006F7726"/>
    <w:rsid w:val="007B45E3"/>
    <w:rsid w:val="008112F5"/>
    <w:rsid w:val="0084754E"/>
    <w:rsid w:val="00880D79"/>
    <w:rsid w:val="00957087"/>
    <w:rsid w:val="00A60366"/>
    <w:rsid w:val="00AB4F09"/>
    <w:rsid w:val="00B16757"/>
    <w:rsid w:val="00BE501A"/>
    <w:rsid w:val="00C2481B"/>
    <w:rsid w:val="00D26B02"/>
    <w:rsid w:val="00DB641C"/>
    <w:rsid w:val="00DB7DBF"/>
    <w:rsid w:val="00DD31E3"/>
    <w:rsid w:val="00DF0E9E"/>
    <w:rsid w:val="00E06DB6"/>
    <w:rsid w:val="00E25E8A"/>
    <w:rsid w:val="00E7661D"/>
    <w:rsid w:val="00E93B8B"/>
    <w:rsid w:val="00E9434C"/>
    <w:rsid w:val="00EB6014"/>
    <w:rsid w:val="00EC4F2C"/>
    <w:rsid w:val="00F80782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16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3B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qFormat/>
    <w:rsid w:val="00E93B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93B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E93B8B"/>
    <w:rPr>
      <w:b/>
      <w:bCs/>
      <w:smallCaps/>
      <w:color w:val="C0504D" w:themeColor="accent2"/>
      <w:spacing w:val="5"/>
      <w:u w:val="single"/>
    </w:rPr>
  </w:style>
  <w:style w:type="paragraph" w:styleId="Noga">
    <w:name w:val="footer"/>
    <w:basedOn w:val="Navaden"/>
    <w:link w:val="NogaZnak"/>
    <w:rsid w:val="008112F5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8112F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9434C"/>
    <w:pPr>
      <w:ind w:left="720"/>
      <w:contextualSpacing/>
    </w:pPr>
  </w:style>
  <w:style w:type="character" w:styleId="tevilkastrani">
    <w:name w:val="page number"/>
    <w:basedOn w:val="Privzetapisavaodstavka"/>
    <w:rsid w:val="009570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50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501A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B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416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QM5Yk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2020-05-16T11:34:00Z</dcterms:created>
  <dcterms:modified xsi:type="dcterms:W3CDTF">2020-05-16T11:44:00Z</dcterms:modified>
</cp:coreProperties>
</file>